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BB0F" w14:textId="77777777" w:rsidR="00732852" w:rsidRDefault="00732852" w:rsidP="00624952">
      <w:pPr>
        <w:tabs>
          <w:tab w:val="left" w:pos="0"/>
        </w:tabs>
        <w:spacing w:after="0" w:line="276" w:lineRule="auto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1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794"/>
        <w:gridCol w:w="3145"/>
        <w:gridCol w:w="3681"/>
      </w:tblGrid>
      <w:tr w:rsidR="00624952" w:rsidRPr="00E56862" w14:paraId="725C1473" w14:textId="77777777" w:rsidTr="00740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D0CECE" w:themeFill="background2" w:themeFillShade="E6"/>
            <w:vAlign w:val="center"/>
          </w:tcPr>
          <w:p w14:paraId="7D41E24A" w14:textId="77777777" w:rsidR="00624952" w:rsidRPr="00E56862" w:rsidRDefault="00624952" w:rsidP="007408FF">
            <w:pPr>
              <w:tabs>
                <w:tab w:val="left" w:pos="1134"/>
              </w:tabs>
              <w:spacing w:line="276" w:lineRule="auto"/>
              <w:jc w:val="center"/>
              <w:rPr>
                <w:rFonts w:ascii="Sylfaen" w:hAnsi="Sylfaen"/>
                <w:szCs w:val="20"/>
              </w:rPr>
            </w:pPr>
            <w:r w:rsidRPr="00E56862">
              <w:rPr>
                <w:rFonts w:ascii="Sylfaen" w:hAnsi="Sylfaen"/>
                <w:szCs w:val="20"/>
              </w:rPr>
              <w:t>მოსალოდნელი სოციალური შედეგ(ებ)ი</w:t>
            </w:r>
          </w:p>
        </w:tc>
        <w:tc>
          <w:tcPr>
            <w:tcW w:w="3145" w:type="dxa"/>
            <w:shd w:val="clear" w:color="auto" w:fill="D0CECE" w:themeFill="background2" w:themeFillShade="E6"/>
            <w:vAlign w:val="center"/>
          </w:tcPr>
          <w:p w14:paraId="63932BFD" w14:textId="77777777" w:rsidR="00624952" w:rsidRPr="00E56862" w:rsidRDefault="00624952" w:rsidP="007408FF">
            <w:pPr>
              <w:tabs>
                <w:tab w:val="left" w:pos="113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E56862">
              <w:rPr>
                <w:rFonts w:ascii="Sylfaen" w:hAnsi="Sylfaen"/>
                <w:szCs w:val="20"/>
              </w:rPr>
              <w:t>შედეგ(ებ)ის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00B7389" w14:textId="77777777" w:rsidR="00624952" w:rsidRPr="00E56862" w:rsidRDefault="00624952" w:rsidP="007408FF">
            <w:pPr>
              <w:tabs>
                <w:tab w:val="left" w:pos="113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E56862">
              <w:rPr>
                <w:rFonts w:ascii="Sylfaen" w:hAnsi="Sylfaen"/>
                <w:szCs w:val="20"/>
              </w:rPr>
              <w:t>ინდიკატორის შესახებ ინფორმაციის შეგროვების წყაროები</w:t>
            </w:r>
          </w:p>
        </w:tc>
      </w:tr>
      <w:tr w:rsidR="00624952" w:rsidRPr="00E56862" w14:paraId="0ECE5FC6" w14:textId="77777777" w:rsidTr="007408FF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52B0AD4D" w14:textId="337B7A1B" w:rsidR="00624952" w:rsidRPr="00C0611A" w:rsidRDefault="00624952" w:rsidP="00624952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134"/>
              </w:tabs>
              <w:spacing w:line="276" w:lineRule="auto"/>
              <w:ind w:left="0"/>
              <w:jc w:val="center"/>
              <w:rPr>
                <w:rFonts w:ascii="Sylfaen" w:eastAsia="Arial Unicode MS" w:hAnsi="Sylfaen" w:cs="Arial Unicode MS"/>
                <w:b w:val="0"/>
                <w:color w:val="000000"/>
              </w:rPr>
            </w:pPr>
            <w:r>
              <w:rPr>
                <w:rFonts w:ascii="Sylfaen" w:eastAsia="Arial Unicode MS" w:hAnsi="Sylfaen" w:cs="Arial Unicode MS"/>
                <w:b w:val="0"/>
                <w:color w:val="000000"/>
                <w:lang w:val="ka-GE"/>
              </w:rPr>
              <w:t>საწარმოს (კაფე/სწრაფი კვება/ქეითერინგი)</w:t>
            </w:r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შემოსავლებით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დაფინანსდება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ახალგაზრდების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საპროექტო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ინიციატივ</w:t>
            </w:r>
            <w:r w:rsidRPr="00C0611A">
              <w:rPr>
                <w:rFonts w:ascii="Sylfaen" w:eastAsia="Arial Unicode MS" w:hAnsi="Sylfaen" w:cs="Arial Unicode MS"/>
                <w:b w:val="0"/>
                <w:color w:val="000000"/>
              </w:rPr>
              <w:t>ები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(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გარემოსდაცვითი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,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კულტურული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,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საგანმანათლებლო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,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ცნობიერების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ამაღლებისკენ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მიმართული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,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გამოფენა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ან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სხვა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)</w:t>
            </w:r>
          </w:p>
        </w:tc>
        <w:tc>
          <w:tcPr>
            <w:tcW w:w="3145" w:type="dxa"/>
            <w:vAlign w:val="center"/>
          </w:tcPr>
          <w:p w14:paraId="6D5EE8D2" w14:textId="77777777" w:rsidR="00624952" w:rsidRDefault="00624952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>
              <w:rPr>
                <w:rFonts w:ascii="Sylfaen" w:eastAsia="Arial Unicode MS" w:hAnsi="Sylfaen" w:cs="Arial Unicode MS"/>
                <w:bCs/>
                <w:color w:val="000000"/>
              </w:rPr>
              <w:t xml:space="preserve">თვეში </w:t>
            </w: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 xml:space="preserve">მინიმუმ 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 xml:space="preserve">2 </w:t>
            </w: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>საპროექტო ინიციატივა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>, თითო ინიციატივის ბიუჯეტი</w:t>
            </w:r>
          </w:p>
          <w:p w14:paraId="5EF534CB" w14:textId="0074C8C6" w:rsidR="00624952" w:rsidRPr="00C0611A" w:rsidRDefault="009F10D7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>
              <w:rPr>
                <w:rFonts w:ascii="Sylfaen" w:eastAsia="Arial Unicode MS" w:hAnsi="Sylfaen" w:cs="Arial Unicode MS"/>
                <w:bCs/>
                <w:color w:val="000000"/>
              </w:rPr>
              <w:t xml:space="preserve"> 200-5</w:t>
            </w:r>
            <w:r w:rsidR="00624952">
              <w:rPr>
                <w:rFonts w:ascii="Sylfaen" w:eastAsia="Arial Unicode MS" w:hAnsi="Sylfaen" w:cs="Arial Unicode MS"/>
                <w:bCs/>
                <w:color w:val="000000"/>
              </w:rPr>
              <w:t>00 ლარი</w:t>
            </w:r>
          </w:p>
        </w:tc>
        <w:tc>
          <w:tcPr>
            <w:tcW w:w="3681" w:type="dxa"/>
            <w:vAlign w:val="center"/>
          </w:tcPr>
          <w:p w14:paraId="7FF73712" w14:textId="77777777" w:rsidR="00624952" w:rsidRPr="00E56862" w:rsidRDefault="00624952" w:rsidP="007408FF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E56862">
              <w:rPr>
                <w:rFonts w:ascii="Sylfaen" w:eastAsia="Arial Unicode MS" w:hAnsi="Sylfaen" w:cs="Arial Unicode MS"/>
                <w:bCs/>
                <w:color w:val="000000"/>
              </w:rPr>
              <w:t>წარმოდგენილი ინიციატივების აღწერილობა,</w:t>
            </w:r>
          </w:p>
          <w:p w14:paraId="4A0899E3" w14:textId="77777777" w:rsidR="00624952" w:rsidRPr="00E56862" w:rsidRDefault="00624952" w:rsidP="007408FF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 xml:space="preserve">აქტივობების განხორციელების დამადასტურებელი </w:t>
            </w:r>
            <w:r w:rsidRPr="00E56862">
              <w:rPr>
                <w:rFonts w:ascii="Sylfaen" w:eastAsia="Arial Unicode MS" w:hAnsi="Sylfaen" w:cs="Arial Unicode MS"/>
                <w:bCs/>
                <w:color w:val="000000"/>
              </w:rPr>
              <w:t>ფოტომასალა,</w:t>
            </w:r>
          </w:p>
          <w:p w14:paraId="4704661E" w14:textId="5AAA2A46" w:rsidR="00624952" w:rsidRPr="00C0611A" w:rsidRDefault="00624952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>პოსტ</w:t>
            </w:r>
            <w:bookmarkStart w:id="0" w:name="_GoBack"/>
            <w:bookmarkEnd w:id="0"/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>ები სოციალურ მედიაში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>.</w:t>
            </w:r>
          </w:p>
        </w:tc>
      </w:tr>
      <w:tr w:rsidR="00624952" w:rsidRPr="00E56862" w14:paraId="4691E420" w14:textId="77777777" w:rsidTr="007408FF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1A6C2194" w14:textId="2E969EAF" w:rsidR="00624952" w:rsidRDefault="00624952" w:rsidP="00624952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134"/>
              </w:tabs>
              <w:spacing w:line="276" w:lineRule="auto"/>
              <w:ind w:left="0"/>
              <w:jc w:val="center"/>
              <w:rPr>
                <w:rFonts w:ascii="Sylfaen" w:eastAsia="Arial Unicode MS" w:hAnsi="Sylfaen" w:cs="Arial Unicode MS"/>
                <w:b w:val="0"/>
                <w:color w:val="000000"/>
                <w:lang w:val="ka-GE"/>
              </w:rPr>
            </w:pPr>
            <w:proofErr w:type="spellStart"/>
            <w:proofErr w:type="gram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კაფე</w:t>
            </w:r>
            <w:proofErr w:type="spellEnd"/>
            <w:r>
              <w:rPr>
                <w:rFonts w:ascii="Sylfaen" w:eastAsia="Arial Unicode MS" w:hAnsi="Sylfaen" w:cs="Arial Unicode MS"/>
                <w:b w:val="0"/>
                <w:color w:val="000000"/>
                <w:lang w:val="ka-GE"/>
              </w:rPr>
              <w:t>ს</w:t>
            </w:r>
            <w:proofErr w:type="gramEnd"/>
            <w:r>
              <w:rPr>
                <w:rFonts w:ascii="Sylfaen" w:eastAsia="Arial Unicode MS" w:hAnsi="Sylfaen" w:cs="Arial Unicode MS"/>
                <w:b w:val="0"/>
                <w:color w:val="000000"/>
                <w:lang w:val="ka-GE"/>
              </w:rPr>
              <w:t xml:space="preserve"> სივრცე</w:t>
            </w:r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გახდება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საგანმანათლებლო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,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შემოქმედებითი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,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კულტურული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,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შემეცნებითი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და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გასართობი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აქტივობების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ცენტრი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,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რომელიც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ერთდროულად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მოემსახურება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 xml:space="preserve"> 50-მდე </w:t>
            </w:r>
            <w:proofErr w:type="spellStart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ახალგაზრდას</w:t>
            </w:r>
            <w:proofErr w:type="spellEnd"/>
            <w:r w:rsidRPr="00E56862">
              <w:rPr>
                <w:rFonts w:ascii="Sylfaen" w:eastAsia="Arial Unicode MS" w:hAnsi="Sylfaen" w:cs="Arial Unicode MS"/>
                <w:b w:val="0"/>
                <w:color w:val="000000"/>
              </w:rPr>
              <w:t>.</w:t>
            </w:r>
          </w:p>
        </w:tc>
        <w:tc>
          <w:tcPr>
            <w:tcW w:w="3145" w:type="dxa"/>
            <w:vAlign w:val="center"/>
          </w:tcPr>
          <w:p w14:paraId="4150ECED" w14:textId="635269D4" w:rsidR="00624952" w:rsidRDefault="00624952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>მინიმუმ 12 აქტივობა წლის განმავლობაში</w:t>
            </w:r>
          </w:p>
        </w:tc>
        <w:tc>
          <w:tcPr>
            <w:tcW w:w="3681" w:type="dxa"/>
            <w:vAlign w:val="center"/>
          </w:tcPr>
          <w:p w14:paraId="6BB2C414" w14:textId="77777777" w:rsidR="00624952" w:rsidRPr="00356A94" w:rsidRDefault="00624952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E56862">
              <w:rPr>
                <w:rFonts w:ascii="Sylfaen" w:eastAsia="Arial Unicode MS" w:hAnsi="Sylfaen" w:cs="Arial Unicode MS"/>
                <w:bCs/>
                <w:color w:val="000000"/>
              </w:rPr>
              <w:t>აქტივობების ამსახველი ფოტომასალა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>,</w:t>
            </w:r>
          </w:p>
          <w:p w14:paraId="441919D8" w14:textId="77777777" w:rsidR="00624952" w:rsidRPr="00356A94" w:rsidRDefault="00624952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E56862">
              <w:rPr>
                <w:rFonts w:ascii="Sylfaen" w:eastAsia="Arial Unicode MS" w:hAnsi="Sylfaen" w:cs="Arial Unicode MS"/>
                <w:bCs/>
                <w:color w:val="000000"/>
              </w:rPr>
              <w:t>პოსტები სოციალურ ქსელში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>,</w:t>
            </w:r>
          </w:p>
          <w:p w14:paraId="12014093" w14:textId="77777777" w:rsidR="00624952" w:rsidRPr="00356A94" w:rsidRDefault="00624952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E56862">
              <w:rPr>
                <w:rFonts w:ascii="Sylfaen" w:eastAsia="Arial Unicode MS" w:hAnsi="Sylfaen" w:cs="Arial Unicode MS"/>
                <w:bCs/>
                <w:color w:val="000000"/>
              </w:rPr>
              <w:t>ტელესიუჟეტები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>,</w:t>
            </w:r>
          </w:p>
          <w:p w14:paraId="589E28D9" w14:textId="5516F75B" w:rsidR="00624952" w:rsidRPr="00E56862" w:rsidRDefault="00624952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E56862">
              <w:rPr>
                <w:rFonts w:ascii="Sylfaen" w:eastAsia="Arial Unicode MS" w:hAnsi="Sylfaen" w:cs="Arial Unicode MS"/>
                <w:bCs/>
                <w:color w:val="000000"/>
              </w:rPr>
              <w:t xml:space="preserve">სოციალური საწარმოს მიერ 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>ორგანიზებულ</w:t>
            </w:r>
            <w:r w:rsidRPr="00E56862">
              <w:rPr>
                <w:rFonts w:ascii="Sylfaen" w:eastAsia="Arial Unicode MS" w:hAnsi="Sylfaen" w:cs="Arial Unicode MS"/>
                <w:bCs/>
                <w:color w:val="000000"/>
              </w:rPr>
              <w:t xml:space="preserve"> აქტივობებში ჩართულ პირთა სტატისტიკა</w:t>
            </w:r>
          </w:p>
        </w:tc>
      </w:tr>
      <w:tr w:rsidR="00624952" w:rsidRPr="00E56862" w14:paraId="19C1E70C" w14:textId="77777777" w:rsidTr="007408FF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257E5E17" w14:textId="0164326A" w:rsidR="00624952" w:rsidRPr="00624952" w:rsidRDefault="00624952" w:rsidP="00624952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134"/>
              </w:tabs>
              <w:spacing w:line="276" w:lineRule="auto"/>
              <w:ind w:left="0"/>
              <w:jc w:val="center"/>
              <w:rPr>
                <w:rFonts w:ascii="Sylfaen" w:eastAsia="Arial Unicode MS" w:hAnsi="Sylfaen" w:cs="Arial Unicode MS"/>
                <w:b w:val="0"/>
                <w:color w:val="000000"/>
                <w:lang w:val="ka-GE"/>
              </w:rPr>
            </w:pPr>
            <w:r>
              <w:rPr>
                <w:rFonts w:ascii="Sylfaen" w:eastAsia="Arial Unicode MS" w:hAnsi="Sylfaen" w:cs="Arial Unicode MS"/>
                <w:b w:val="0"/>
                <w:color w:val="000000"/>
                <w:lang w:val="ka-GE"/>
              </w:rPr>
              <w:t>ქეითერინგის მომსახურებაში დაასაქმდება სხვადასხვა საჭიროებების მქონე ახალგაზრდები</w:t>
            </w:r>
          </w:p>
        </w:tc>
        <w:tc>
          <w:tcPr>
            <w:tcW w:w="3145" w:type="dxa"/>
            <w:vAlign w:val="center"/>
          </w:tcPr>
          <w:p w14:paraId="38617FC9" w14:textId="23C5A755" w:rsidR="00624952" w:rsidRPr="00C0611A" w:rsidRDefault="00624952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>ერთი წლის განმავლობაში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 xml:space="preserve"> </w:t>
            </w: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 xml:space="preserve">პროფესიულ პრაქტიკას გაივლის და დასაქმდება 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 xml:space="preserve"> მინიმუმ </w:t>
            </w: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>ხუთი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 xml:space="preserve"> ახალგაზრდა</w:t>
            </w:r>
          </w:p>
        </w:tc>
        <w:tc>
          <w:tcPr>
            <w:tcW w:w="3681" w:type="dxa"/>
            <w:vAlign w:val="center"/>
          </w:tcPr>
          <w:p w14:paraId="70F24805" w14:textId="1D10ACE6" w:rsidR="00624952" w:rsidRPr="00C0611A" w:rsidRDefault="00624952" w:rsidP="00624952">
            <w:pPr>
              <w:tabs>
                <w:tab w:val="left" w:pos="113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Arial Unicode MS" w:hAnsi="Sylfaen" w:cs="Arial Unicode MS"/>
                <w:bCs/>
                <w:color w:val="000000"/>
              </w:rPr>
            </w:pP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>დასაქმებული ახალგაზრდების სია,</w:t>
            </w:r>
            <w:r>
              <w:rPr>
                <w:rFonts w:ascii="Sylfaen" w:eastAsia="Arial Unicode MS" w:hAnsi="Sylfaen" w:cs="Arial Unicode MS"/>
                <w:bCs/>
                <w:color w:val="000000"/>
              </w:rPr>
              <w:t xml:space="preserve"> </w:t>
            </w:r>
            <w:r w:rsidRPr="00C0611A">
              <w:rPr>
                <w:rFonts w:ascii="Sylfaen" w:eastAsia="Arial Unicode MS" w:hAnsi="Sylfaen" w:cs="Arial Unicode MS"/>
                <w:bCs/>
                <w:color w:val="000000"/>
              </w:rPr>
              <w:t>შეფასებები</w:t>
            </w:r>
          </w:p>
        </w:tc>
      </w:tr>
    </w:tbl>
    <w:p w14:paraId="32B521EB" w14:textId="111F16C2" w:rsidR="00624952" w:rsidRDefault="00624952"/>
    <w:p w14:paraId="70B8D149" w14:textId="77777777" w:rsidR="00624952" w:rsidRDefault="00624952">
      <w:r>
        <w:br w:type="page"/>
      </w:r>
    </w:p>
    <w:p w14:paraId="6E8F78ED" w14:textId="77777777" w:rsidR="00BC155F" w:rsidRDefault="00BC155F"/>
    <w:sectPr w:rsidR="00BC155F" w:rsidSect="0062495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70"/>
    <w:rsid w:val="00057462"/>
    <w:rsid w:val="004A7903"/>
    <w:rsid w:val="004D2EF7"/>
    <w:rsid w:val="0050580A"/>
    <w:rsid w:val="00624952"/>
    <w:rsid w:val="00732852"/>
    <w:rsid w:val="009F10D7"/>
    <w:rsid w:val="00BC155F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245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E245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245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-1">
    <w:name w:val="Grid Table 1 Light"/>
    <w:basedOn w:val="a1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a1"/>
    <w:uiPriority w:val="46"/>
    <w:rsid w:val="006249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SYC</cp:lastModifiedBy>
  <cp:revision>4</cp:revision>
  <dcterms:created xsi:type="dcterms:W3CDTF">2025-02-20T11:15:00Z</dcterms:created>
  <dcterms:modified xsi:type="dcterms:W3CDTF">2025-03-31T08:36:00Z</dcterms:modified>
</cp:coreProperties>
</file>