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tbl>
      <w:tblPr>
        <w:tblW w:w="103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58"/>
        <w:gridCol w:w="3404"/>
      </w:tblGrid>
      <w:tr w:rsidR="005461FA" w:rsidRPr="00C645BE" w14:paraId="7E0DFDFD" w14:textId="77777777" w:rsidTr="00F3115F">
        <w:trPr>
          <w:trHeight w:val="1127"/>
        </w:trPr>
        <w:tc>
          <w:tcPr>
            <w:tcW w:w="3681" w:type="dxa"/>
            <w:shd w:val="clear" w:color="auto" w:fill="D0CECE"/>
            <w:vAlign w:val="center"/>
          </w:tcPr>
          <w:p w14:paraId="0716C234" w14:textId="77777777" w:rsidR="005461FA" w:rsidRPr="00C645BE" w:rsidRDefault="005461FA" w:rsidP="00F3115F">
            <w:pPr>
              <w:rPr>
                <w:rFonts w:ascii="Sylfaen" w:hAnsi="Sylfaen"/>
                <w:lang w:val="en-US"/>
              </w:rPr>
            </w:pPr>
            <w:proofErr w:type="spellStart"/>
            <w:r w:rsidRPr="00C645BE">
              <w:rPr>
                <w:rFonts w:ascii="Sylfaen" w:hAnsi="Sylfaen"/>
                <w:lang w:val="en-US"/>
              </w:rPr>
              <w:t>მოსალოდნელი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სოციალური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შედეგ</w:t>
            </w:r>
            <w:proofErr w:type="spellEnd"/>
            <w:r w:rsidRPr="00C645BE">
              <w:rPr>
                <w:rFonts w:ascii="Sylfaen" w:hAnsi="Sylfaen"/>
                <w:lang w:val="en-US"/>
              </w:rPr>
              <w:t>(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ებ</w:t>
            </w:r>
            <w:proofErr w:type="spellEnd"/>
            <w:r w:rsidRPr="00C645BE">
              <w:rPr>
                <w:rFonts w:ascii="Sylfaen" w:hAnsi="Sylfaen"/>
                <w:lang w:val="en-US"/>
              </w:rPr>
              <w:t>)ი</w:t>
            </w:r>
          </w:p>
        </w:tc>
        <w:tc>
          <w:tcPr>
            <w:tcW w:w="3258" w:type="dxa"/>
            <w:shd w:val="clear" w:color="auto" w:fill="D0CECE"/>
            <w:vAlign w:val="center"/>
          </w:tcPr>
          <w:p w14:paraId="0F24F778" w14:textId="77777777" w:rsidR="005461FA" w:rsidRPr="00C645BE" w:rsidRDefault="005461FA" w:rsidP="00F3115F">
            <w:pPr>
              <w:rPr>
                <w:rFonts w:ascii="Sylfaen" w:hAnsi="Sylfaen"/>
                <w:lang w:val="en-US"/>
              </w:rPr>
            </w:pPr>
            <w:proofErr w:type="spellStart"/>
            <w:r w:rsidRPr="00C645BE">
              <w:rPr>
                <w:rFonts w:ascii="Sylfaen" w:hAnsi="Sylfaen"/>
                <w:lang w:val="en-US"/>
              </w:rPr>
              <w:t>შედეგ</w:t>
            </w:r>
            <w:proofErr w:type="spellEnd"/>
            <w:r w:rsidRPr="00C645BE">
              <w:rPr>
                <w:rFonts w:ascii="Sylfaen" w:hAnsi="Sylfaen"/>
                <w:lang w:val="en-US"/>
              </w:rPr>
              <w:t>(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ებ</w:t>
            </w:r>
            <w:proofErr w:type="spellEnd"/>
            <w:r w:rsidRPr="00C645BE">
              <w:rPr>
                <w:rFonts w:ascii="Sylfaen" w:hAnsi="Sylfaen"/>
                <w:lang w:val="en-US"/>
              </w:rPr>
              <w:t>)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ის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ინდიკატორი</w:t>
            </w:r>
            <w:proofErr w:type="spellEnd"/>
          </w:p>
        </w:tc>
        <w:tc>
          <w:tcPr>
            <w:tcW w:w="3404" w:type="dxa"/>
            <w:shd w:val="clear" w:color="auto" w:fill="D0CECE"/>
            <w:vAlign w:val="center"/>
          </w:tcPr>
          <w:p w14:paraId="18368160" w14:textId="77777777" w:rsidR="005461FA" w:rsidRPr="00C645BE" w:rsidRDefault="005461FA" w:rsidP="00F3115F">
            <w:pPr>
              <w:rPr>
                <w:rFonts w:ascii="Sylfaen" w:hAnsi="Sylfaen"/>
                <w:lang w:val="en-US"/>
              </w:rPr>
            </w:pPr>
            <w:proofErr w:type="spellStart"/>
            <w:r w:rsidRPr="00C645BE">
              <w:rPr>
                <w:rFonts w:ascii="Sylfaen" w:hAnsi="Sylfaen"/>
                <w:lang w:val="en-US"/>
              </w:rPr>
              <w:t>ინდიკატორის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შესახებ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ინფორმაციის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შეგროვების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645BE">
              <w:rPr>
                <w:rFonts w:ascii="Sylfaen" w:hAnsi="Sylfaen"/>
                <w:lang w:val="en-US"/>
              </w:rPr>
              <w:t>წყაროები</w:t>
            </w:r>
            <w:proofErr w:type="spellEnd"/>
            <w:r w:rsidRPr="00C645BE"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5461FA" w:rsidRPr="00593F76" w14:paraId="5C1B8771" w14:textId="77777777" w:rsidTr="00F3115F">
        <w:trPr>
          <w:trHeight w:val="1127"/>
        </w:trPr>
        <w:tc>
          <w:tcPr>
            <w:tcW w:w="3681" w:type="dxa"/>
          </w:tcPr>
          <w:p w14:paraId="79D5C300" w14:textId="6DC986F2" w:rsidR="005461FA" w:rsidRPr="00593F76" w:rsidRDefault="00C24707" w:rsidP="00F3115F">
            <w:pPr>
              <w:rPr>
                <w:rFonts w:ascii="Sylfaen" w:hAnsi="Sylfaen"/>
                <w:sz w:val="20"/>
                <w:szCs w:val="20"/>
              </w:rPr>
            </w:pPr>
            <w:bookmarkStart w:id="0" w:name="_Hlk109131269"/>
            <w:r w:rsidRPr="00593F76">
              <w:rPr>
                <w:rFonts w:ascii="Sylfaen" w:hAnsi="Sylfaen"/>
                <w:sz w:val="20"/>
                <w:szCs w:val="20"/>
              </w:rPr>
              <w:t xml:space="preserve">თავისუფალი </w:t>
            </w:r>
            <w:r w:rsidR="005461FA" w:rsidRPr="00593F76">
              <w:rPr>
                <w:rFonts w:ascii="Sylfaen" w:hAnsi="Sylfaen"/>
                <w:sz w:val="20"/>
                <w:szCs w:val="20"/>
              </w:rPr>
              <w:t>სივრცის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 [შიდა და გარე]</w:t>
            </w:r>
            <w:r w:rsidR="005461FA" w:rsidRPr="00593F76">
              <w:rPr>
                <w:rFonts w:ascii="Sylfaen" w:hAnsi="Sylfaen"/>
                <w:sz w:val="20"/>
                <w:szCs w:val="20"/>
              </w:rPr>
              <w:t xml:space="preserve"> ხელმისაწვდომობ</w:t>
            </w:r>
            <w:bookmarkEnd w:id="0"/>
            <w:r w:rsidR="005461FA" w:rsidRPr="00593F76">
              <w:rPr>
                <w:rFonts w:ascii="Sylfaen" w:hAnsi="Sylfaen"/>
                <w:sz w:val="20"/>
                <w:szCs w:val="20"/>
              </w:rPr>
              <w:t>ა</w:t>
            </w:r>
          </w:p>
        </w:tc>
        <w:tc>
          <w:tcPr>
            <w:tcW w:w="3258" w:type="dxa"/>
          </w:tcPr>
          <w:p w14:paraId="18A6CD04" w14:textId="35E7BA01" w:rsidR="005461FA" w:rsidRPr="00593F76" w:rsidRDefault="005461FA" w:rsidP="00F3115F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მოქმედ სივრცე</w:t>
            </w:r>
            <w:r w:rsidR="00C24707" w:rsidRPr="00593F76">
              <w:rPr>
                <w:rFonts w:ascii="Sylfaen" w:hAnsi="Sylfaen"/>
                <w:sz w:val="20"/>
                <w:szCs w:val="20"/>
              </w:rPr>
              <w:t xml:space="preserve">ს დამატებული გარე სივრცით 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მომსახურება და მინიმუმ, </w:t>
            </w:r>
            <w:r w:rsidR="00C24707" w:rsidRPr="00593F76">
              <w:rPr>
                <w:rFonts w:ascii="Sylfaen" w:hAnsi="Sylfaen"/>
                <w:sz w:val="20"/>
                <w:szCs w:val="20"/>
              </w:rPr>
              <w:t>1800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 ადამიანის მომსახურება წელიწადში</w:t>
            </w:r>
          </w:p>
        </w:tc>
        <w:tc>
          <w:tcPr>
            <w:tcW w:w="3404" w:type="dxa"/>
          </w:tcPr>
          <w:p w14:paraId="5213C93A" w14:textId="21D6C215" w:rsidR="005461FA" w:rsidRPr="00593F76" w:rsidRDefault="005461FA" w:rsidP="00F3115F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ფოტოები; ფეიჯზე გამოქვეყნებული ინფორმაცია, შემოსავლები და მისი ზრდ</w:t>
            </w:r>
            <w:r w:rsidR="00247DB3">
              <w:rPr>
                <w:rFonts w:ascii="Sylfaen" w:hAnsi="Sylfaen"/>
                <w:sz w:val="20"/>
                <w:szCs w:val="20"/>
              </w:rPr>
              <w:t>ის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 დინამიკა</w:t>
            </w:r>
            <w:bookmarkStart w:id="1" w:name="_GoBack"/>
            <w:bookmarkEnd w:id="1"/>
            <w:r w:rsidRPr="00593F76">
              <w:rPr>
                <w:rFonts w:ascii="Sylfaen" w:hAnsi="Sylfaen"/>
                <w:sz w:val="20"/>
                <w:szCs w:val="20"/>
              </w:rPr>
              <w:t>;</w:t>
            </w:r>
          </w:p>
        </w:tc>
      </w:tr>
      <w:tr w:rsidR="005461FA" w:rsidRPr="00593F76" w14:paraId="465C7A39" w14:textId="77777777" w:rsidTr="00F3115F">
        <w:trPr>
          <w:trHeight w:val="223"/>
        </w:trPr>
        <w:tc>
          <w:tcPr>
            <w:tcW w:w="3681" w:type="dxa"/>
            <w:tcBorders>
              <w:bottom w:val="single" w:sz="4" w:space="0" w:color="auto"/>
            </w:tcBorders>
          </w:tcPr>
          <w:p w14:paraId="2727DDEF" w14:textId="233EF482" w:rsidR="005461FA" w:rsidRPr="00593F76" w:rsidRDefault="005461FA" w:rsidP="00F3115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კულტურულ-საგანმანათლებლო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 ღონისძიებების, </w:t>
            </w:r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არაფორმალური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განათლების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მიღების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</w:rPr>
              <w:t xml:space="preserve">ა და სოციალიზაციის </w:t>
            </w:r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შესაძლებლობა</w:t>
            </w:r>
            <w:proofErr w:type="spellEnd"/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4004DE48" w14:textId="066EA5CC" w:rsidR="005461FA" w:rsidRPr="00593F76" w:rsidRDefault="005461FA" w:rsidP="00F3115F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ჩატარებული მინიმუმ 2</w:t>
            </w:r>
            <w:r w:rsidR="008677D9" w:rsidRPr="00593F76">
              <w:rPr>
                <w:rFonts w:ascii="Sylfaen" w:hAnsi="Sylfaen"/>
                <w:sz w:val="20"/>
                <w:szCs w:val="20"/>
              </w:rPr>
              <w:t xml:space="preserve">0 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ტრენინგი, </w:t>
            </w:r>
            <w:r w:rsidR="008677D9" w:rsidRPr="00593F76">
              <w:rPr>
                <w:rFonts w:ascii="Sylfaen" w:hAnsi="Sylfaen"/>
                <w:sz w:val="20"/>
                <w:szCs w:val="20"/>
              </w:rPr>
              <w:t>20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 დისკუსია და </w:t>
            </w:r>
            <w:r w:rsidR="008677D9" w:rsidRPr="00593F76">
              <w:rPr>
                <w:rFonts w:ascii="Sylfaen" w:hAnsi="Sylfaen"/>
                <w:sz w:val="20"/>
                <w:szCs w:val="20"/>
              </w:rPr>
              <w:t>2</w:t>
            </w:r>
            <w:r w:rsidRPr="00593F76">
              <w:rPr>
                <w:rFonts w:ascii="Sylfaen" w:hAnsi="Sylfaen"/>
                <w:sz w:val="20"/>
                <w:szCs w:val="20"/>
              </w:rPr>
              <w:t>0 ფილმის ჩვენება წელიწადში.</w:t>
            </w:r>
          </w:p>
          <w:p w14:paraId="3F79D22C" w14:textId="4E176B36" w:rsidR="005461FA" w:rsidRPr="00593F76" w:rsidRDefault="008677D9" w:rsidP="00F3115F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10</w:t>
            </w:r>
            <w:r w:rsidR="005461FA" w:rsidRPr="00593F7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F76">
              <w:rPr>
                <w:rFonts w:ascii="Sylfaen" w:hAnsi="Sylfaen"/>
                <w:sz w:val="20"/>
                <w:szCs w:val="20"/>
              </w:rPr>
              <w:t>სხვადასხვა</w:t>
            </w:r>
            <w:r w:rsidR="005461FA" w:rsidRPr="00593F76">
              <w:rPr>
                <w:rFonts w:ascii="Sylfaen" w:hAnsi="Sylfaen"/>
                <w:sz w:val="20"/>
                <w:szCs w:val="20"/>
              </w:rPr>
              <w:t xml:space="preserve"> კულტურული ღონისძიებ</w:t>
            </w:r>
            <w:r w:rsidRPr="00593F76">
              <w:rPr>
                <w:rFonts w:ascii="Sylfaen" w:hAnsi="Sylfaen"/>
                <w:sz w:val="20"/>
                <w:szCs w:val="20"/>
              </w:rPr>
              <w:t>ა</w:t>
            </w:r>
            <w:r w:rsidR="005461FA" w:rsidRPr="00593F76">
              <w:rPr>
                <w:rFonts w:ascii="Sylfaen" w:hAnsi="Sylfaen"/>
                <w:sz w:val="20"/>
                <w:szCs w:val="20"/>
              </w:rPr>
              <w:t xml:space="preserve"> წელიწადში, კულტურულ პროცესებში ჩართული, დაახლოებით, 10 -15 ხელოვანი და სხვადასხვა გამოფენა-გაყიდვა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3F80AC3D" w14:textId="250EE951" w:rsidR="005461FA" w:rsidRPr="00593F76" w:rsidRDefault="005461FA" w:rsidP="00F3115F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მონაწილეთა მიერ შევსებული ფორმები; ფოტოები; ვიდეომასალა, გაშვებული ფილმები.</w:t>
            </w:r>
            <w:r w:rsidR="008677D9" w:rsidRPr="00593F7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გვერდზე გამოქვეყნებული ანონსი და ნიუსები, </w:t>
            </w:r>
            <w:r w:rsidR="008677D9" w:rsidRPr="00593F76">
              <w:rPr>
                <w:rFonts w:ascii="Sylfaen" w:hAnsi="Sylfaen"/>
                <w:sz w:val="20"/>
                <w:szCs w:val="20"/>
              </w:rPr>
              <w:t xml:space="preserve">გამართული ივენთი, </w:t>
            </w:r>
            <w:r w:rsidRPr="00593F76">
              <w:rPr>
                <w:rFonts w:ascii="Sylfaen" w:hAnsi="Sylfaen"/>
                <w:sz w:val="20"/>
                <w:szCs w:val="20"/>
              </w:rPr>
              <w:t>შექმნილი პროდუქცია, გაყიდვების რაოდენობა და მიღებული შემოსავლები</w:t>
            </w:r>
          </w:p>
        </w:tc>
      </w:tr>
      <w:tr w:rsidR="005461FA" w:rsidRPr="00593F76" w14:paraId="1ACC6ECF" w14:textId="77777777" w:rsidTr="00F3115F">
        <w:trPr>
          <w:trHeight w:val="120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4C9C348" w14:textId="2E6602F9" w:rsidR="005461FA" w:rsidRPr="00593F76" w:rsidRDefault="005461FA" w:rsidP="005461FA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გარემოსდაცვით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და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ეკოლოგიურ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საკითხებზე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მოქალაქეთა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გააქტიურება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და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ქალაქის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3F76">
              <w:rPr>
                <w:rFonts w:ascii="Sylfaen" w:hAnsi="Sylfaen"/>
                <w:sz w:val="20"/>
                <w:szCs w:val="20"/>
              </w:rPr>
              <w:t xml:space="preserve">დემოკრატიულ </w:t>
            </w:r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თუ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სოციალურ-კულტურულ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პროცესებში</w:t>
            </w:r>
            <w:proofErr w:type="spellEnd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F76">
              <w:rPr>
                <w:rFonts w:ascii="Sylfaen" w:hAnsi="Sylfaen"/>
                <w:sz w:val="20"/>
                <w:szCs w:val="20"/>
                <w:lang w:val="en-US"/>
              </w:rPr>
              <w:t>ჩართვა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2B55948C" w14:textId="6EBB67B0" w:rsidR="005461FA" w:rsidRPr="00593F76" w:rsidRDefault="005461FA" w:rsidP="005461FA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 xml:space="preserve">15-20 მოხალისის ყოლა, პეტიციების, საკრებულოს სხდომებზე მსურველთა დასწრებისა და სათემო აქტივიზმის გაზრდა; 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D308E36" w14:textId="5EC55B01" w:rsidR="005461FA" w:rsidRPr="00593F76" w:rsidRDefault="005461FA" w:rsidP="005461FA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ფოტოები, ხელმოწერილი პეტიციები, სამოქალაქო ინიციატივები, გადაწყვეტილების მიღების პროცესში ჩართული ადამიანები, სხვადასხვა აქციებიდან და საკრებულოს სხდომებიდან ფოტო-ვიდეომასალა</w:t>
            </w:r>
          </w:p>
        </w:tc>
      </w:tr>
      <w:tr w:rsidR="005461FA" w:rsidRPr="00593F76" w14:paraId="683A2FD1" w14:textId="77777777" w:rsidTr="00F3115F">
        <w:trPr>
          <w:trHeight w:val="94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FC3AFBA" w14:textId="41979A06" w:rsidR="005461FA" w:rsidRPr="00593F76" w:rsidRDefault="008677D9" w:rsidP="005461FA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შშმ პირების სოციალიზაციის ხელშეწყობა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013932B7" w14:textId="1DAD1277" w:rsidR="005461FA" w:rsidRPr="00593F76" w:rsidRDefault="008677D9" w:rsidP="005461FA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>სივრცეში სხვადასხვა ღონისძიებაზე მოსული ეტლით მოსარგებლეები. მათთვის ჩატარებული ვოქრშოფები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A5B362E" w14:textId="2C0DC650" w:rsidR="005461FA" w:rsidRPr="00593F76" w:rsidRDefault="005461FA" w:rsidP="005461FA">
            <w:pPr>
              <w:rPr>
                <w:rFonts w:ascii="Sylfaen" w:hAnsi="Sylfaen"/>
                <w:sz w:val="20"/>
                <w:szCs w:val="20"/>
              </w:rPr>
            </w:pPr>
            <w:r w:rsidRPr="00593F7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77D9" w:rsidRPr="00593F76">
              <w:rPr>
                <w:rFonts w:ascii="Sylfaen" w:hAnsi="Sylfaen"/>
                <w:sz w:val="20"/>
                <w:szCs w:val="20"/>
              </w:rPr>
              <w:t>ფოტო-ვიდეომასალა; მათ მიერ ხელით შექმნილი პროდუქცია</w:t>
            </w:r>
          </w:p>
        </w:tc>
      </w:tr>
    </w:tbl>
    <w:p w14:paraId="32B521EB" w14:textId="77777777" w:rsidR="00BC155F" w:rsidRPr="00593F76" w:rsidRDefault="00BC155F" w:rsidP="005461FA">
      <w:pPr>
        <w:tabs>
          <w:tab w:val="left" w:pos="1134"/>
        </w:tabs>
        <w:spacing w:after="0" w:line="360" w:lineRule="auto"/>
        <w:ind w:left="851" w:hanging="425"/>
        <w:jc w:val="both"/>
        <w:rPr>
          <w:sz w:val="20"/>
          <w:szCs w:val="20"/>
        </w:rPr>
      </w:pPr>
    </w:p>
    <w:sectPr w:rsidR="00BC155F" w:rsidRPr="00593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240"/>
    <w:multiLevelType w:val="hybridMultilevel"/>
    <w:tmpl w:val="23A6DD46"/>
    <w:lvl w:ilvl="0" w:tplc="8D4E683C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247DB3"/>
    <w:rsid w:val="004A7903"/>
    <w:rsid w:val="004D2EF7"/>
    <w:rsid w:val="0050580A"/>
    <w:rsid w:val="005461FA"/>
    <w:rsid w:val="00593F76"/>
    <w:rsid w:val="00732852"/>
    <w:rsid w:val="008677D9"/>
    <w:rsid w:val="00BC155F"/>
    <w:rsid w:val="00C24707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Eliso Janashia</cp:lastModifiedBy>
  <cp:revision>6</cp:revision>
  <dcterms:created xsi:type="dcterms:W3CDTF">2025-02-20T11:15:00Z</dcterms:created>
  <dcterms:modified xsi:type="dcterms:W3CDTF">2025-03-30T19:13:00Z</dcterms:modified>
</cp:coreProperties>
</file>